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B3" w:rsidRDefault="004B58B3" w:rsidP="004B58B3">
      <w:pPr>
        <w:ind w:right="-1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Вопросы коолоквиума</w:t>
      </w:r>
    </w:p>
    <w:p w:rsidR="004B58B3" w:rsidRDefault="004B58B3" w:rsidP="004B58B3">
      <w:pPr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иодинамика органов локомоции в ряду копытных»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211"/>
      </w:tblGrid>
      <w:tr w:rsidR="004B58B3" w:rsidTr="004B58B3">
        <w:trPr>
          <w:trHeight w:val="4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вопроса</w:t>
            </w:r>
          </w:p>
        </w:tc>
      </w:tr>
      <w:tr w:rsidR="004B58B3" w:rsidTr="004B58B3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Основные способы передвижения позвоночных животных в водной среде.</w:t>
            </w:r>
          </w:p>
        </w:tc>
      </w:tr>
      <w:tr w:rsidR="004B58B3" w:rsidTr="004B58B3">
        <w:trPr>
          <w:trHeight w:val="3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Основные способы передвижения позвоночных животных в воздушной среде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3" w:rsidRDefault="004B58B3">
            <w:pPr>
              <w:spacing w:line="276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Эволюция способов передвижения наземных позвоночных животных.</w:t>
            </w:r>
          </w:p>
          <w:p w:rsidR="004B58B3" w:rsidRDefault="004B58B3">
            <w:pPr>
              <w:pStyle w:val="a3"/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4B58B3" w:rsidTr="004B58B3">
        <w:trPr>
          <w:trHeight w:val="2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Основные морфо-функциональные  особенности мышечных тканей у различных видов копытных.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Строение костной ткани у различных видов позвоночных животных.</w:t>
            </w:r>
          </w:p>
        </w:tc>
      </w:tr>
      <w:tr w:rsidR="004B58B3" w:rsidTr="004B58B3">
        <w:trPr>
          <w:trHeight w:val="51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Систематика и видовое разнообразие  парнокопытных животных.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адаптации конечностей парнокопытных к передвижению в различных условиях (по снегу, болотам, песку, скалам и.т.д).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морфологии конечностей слонов.</w:t>
            </w:r>
          </w:p>
        </w:tc>
      </w:tr>
      <w:tr w:rsidR="004B58B3" w:rsidTr="004B58B3">
        <w:trPr>
          <w:trHeight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Особенности строения конечностей быстоаллюрных антилоп и газелей.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строения конечностей скаковых и тяжелоупряжных лошадей.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Способы  изображения аллюров копытных животных.</w:t>
            </w:r>
          </w:p>
        </w:tc>
      </w:tr>
      <w:tr w:rsidR="004B58B3" w:rsidTr="004B58B3">
        <w:trPr>
          <w:trHeight w:val="1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двуногого и четвероногого передвижения млекопитающих.</w:t>
            </w:r>
          </w:p>
        </w:tc>
      </w:tr>
      <w:tr w:rsidR="004B58B3" w:rsidTr="004B58B3">
        <w:trPr>
          <w:trHeight w:val="3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Основные формы галопа у  различных видов копытных.</w:t>
            </w:r>
          </w:p>
        </w:tc>
      </w:tr>
      <w:tr w:rsidR="004B58B3" w:rsidTr="004B58B3">
        <w:trPr>
          <w:trHeight w:val="2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Причины возникновения многообразия  аллюров у млекопитающих.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Основные мышцы, приводящие в движение задние конечности копытных.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Влияние размеров  животного на характер бега и прыжков у него.</w:t>
            </w:r>
          </w:p>
        </w:tc>
      </w:tr>
      <w:tr w:rsidR="004B58B3" w:rsidTr="004B58B3">
        <w:trPr>
          <w:trHeight w:val="2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Основные мышцы, приводящие в движение передние конечности копытных.</w:t>
            </w:r>
          </w:p>
        </w:tc>
      </w:tr>
      <w:tr w:rsidR="004B58B3" w:rsidTr="004B58B3">
        <w:trPr>
          <w:trHeight w:val="1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Смотровые и сигнальные прыжки копытных.</w:t>
            </w:r>
          </w:p>
        </w:tc>
      </w:tr>
      <w:tr w:rsidR="004B58B3" w:rsidTr="004B58B3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Способы передвижения у гиппопотамов. </w:t>
            </w:r>
          </w:p>
        </w:tc>
      </w:tr>
      <w:tr w:rsidR="004B58B3" w:rsidTr="004B58B3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Физиологические основы морфологии.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Сравнительная морфология эктосомы </w:t>
            </w:r>
          </w:p>
        </w:tc>
      </w:tr>
      <w:tr w:rsidR="004B58B3" w:rsidTr="004B58B3">
        <w:trPr>
          <w:trHeight w:val="1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Способы передвижения в водной среде копытных животных. 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-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Понятие о палеосоме и неосоме.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-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Биомеханика бега иноходью лошади 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Биомеханика бега рысью лошади 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Биомеханика бега галопом лошади </w:t>
            </w:r>
          </w:p>
        </w:tc>
      </w:tr>
      <w:tr w:rsidR="004B58B3" w:rsidTr="004B58B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Обзор древних копытных кайнозоя.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морфофункциональной организации  систем органов настоящих копытных.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tabs>
                <w:tab w:val="left" w:pos="5260"/>
              </w:tabs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Общая эколого- биологическая характеристика настоящих копытных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морфофункциональной организации систем органов копытных.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tabs>
                <w:tab w:val="left" w:pos="5260"/>
                <w:tab w:val="left" w:pos="5294"/>
              </w:tabs>
              <w:spacing w:line="27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Размеры и масса тела животных: влияние на морфологию, физиологию и </w:t>
            </w:r>
            <w:r>
              <w:rPr>
                <w:rFonts w:ascii="Times New Roman" w:hAnsi="Times New Roman"/>
                <w:lang w:val="kk-KZ"/>
              </w:rPr>
              <w:lastRenderedPageBreak/>
              <w:t>метоболизм.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Морфофункциональные основы редукции органов.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Двигательные активность животных и метаболизм. Понятие о метаболическом диапазоне.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биомеханики перемещения животных в гору и под гору.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pStyle w:val="a3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Сравнительная морфология  органов локомоции непарнокопытных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Особенности респираторной системы мелких копытных животных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-1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Особенности респираторной системы крупных копытных животных 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pStyle w:val="a3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Общая характеристика надотряда копытных – (</w:t>
            </w:r>
            <w:r>
              <w:rPr>
                <w:sz w:val="22"/>
                <w:szCs w:val="22"/>
                <w:lang w:val="en-US"/>
              </w:rPr>
              <w:t>ungulate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происхождение, систематика.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pStyle w:val="a3"/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Биолого-экологические особенности копытных, обитателей жарких пустынь на примере джейранов.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Биолого-экологические особенности горных непарнокопытных на примере козлов.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Биолого-экологические особенности лесных непарнокопытных на примере лосей.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Основы сравнительной морфологии целого – проморфология.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-1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Морфофункциональная адаптация копытных к передвижению в зарослях кустарников, тростника, камышей.</w:t>
            </w:r>
          </w:p>
        </w:tc>
      </w:tr>
      <w:tr w:rsidR="004B58B3" w:rsidTr="004B58B3">
        <w:trPr>
          <w:trHeight w:val="3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tabs>
                <w:tab w:val="left" w:pos="5294"/>
              </w:tabs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Разнообразие дыхательных пигментов в организме копытных.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Скоростные возможности различных видов копытных животных.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11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Строение копыт парно- и непарнокопытных животных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Методы исследования бега млекопитающих. 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нагрузки на передние и задние конечности копытных в покое, при беге и в прыжках.</w:t>
            </w:r>
          </w:p>
        </w:tc>
      </w:tr>
      <w:tr w:rsidR="004B58B3" w:rsidTr="004B58B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B3" w:rsidRDefault="004B58B3">
            <w:pPr>
              <w:spacing w:line="276" w:lineRule="auto"/>
              <w:ind w:righ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Особенности мускулатуры у различных видов копытных</w:t>
            </w:r>
          </w:p>
        </w:tc>
      </w:tr>
    </w:tbl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ind w:right="-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Pr="004B58B3" w:rsidRDefault="004B58B3" w:rsidP="004B58B3">
      <w:pPr>
        <w:rPr>
          <w:rFonts w:ascii="Times New Roman" w:hAnsi="Times New Roman" w:cs="Times New Roman"/>
          <w:lang w:val="en-US"/>
        </w:rPr>
      </w:pPr>
    </w:p>
    <w:p w:rsidR="004B58B3" w:rsidRDefault="004B58B3" w:rsidP="004B5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B58B3" w:rsidRDefault="004B58B3" w:rsidP="004B5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Преподаватель, </w:t>
      </w:r>
      <w:proofErr w:type="gramStart"/>
      <w:r>
        <w:rPr>
          <w:rFonts w:ascii="Times New Roman" w:hAnsi="Times New Roman" w:cs="Times New Roman"/>
        </w:rPr>
        <w:t>д.б</w:t>
      </w:r>
      <w:proofErr w:type="gramEnd"/>
      <w:r>
        <w:rPr>
          <w:rFonts w:ascii="Times New Roman" w:hAnsi="Times New Roman" w:cs="Times New Roman"/>
        </w:rPr>
        <w:t>.н., профессор                _____________________    Нуртазин С.Т.</w:t>
      </w:r>
    </w:p>
    <w:p w:rsidR="004B58B3" w:rsidRDefault="004B58B3" w:rsidP="004B58B3">
      <w:pPr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(подпись)  </w:t>
      </w:r>
    </w:p>
    <w:p w:rsidR="004B58B3" w:rsidRDefault="004B58B3" w:rsidP="004B58B3"/>
    <w:p w:rsidR="004B58B3" w:rsidRDefault="004B58B3" w:rsidP="004B58B3"/>
    <w:p w:rsidR="003F07F1" w:rsidRDefault="003F07F1"/>
    <w:sectPr w:rsidR="003F07F1" w:rsidSect="003F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B3"/>
    <w:rsid w:val="003F07F1"/>
    <w:rsid w:val="004B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B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B58B3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B58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zhan_zh</dc:creator>
  <cp:keywords/>
  <dc:description/>
  <cp:lastModifiedBy>zhan_zh</cp:lastModifiedBy>
  <cp:revision>2</cp:revision>
  <dcterms:created xsi:type="dcterms:W3CDTF">2013-10-08T06:09:00Z</dcterms:created>
  <dcterms:modified xsi:type="dcterms:W3CDTF">2013-10-08T06:09:00Z</dcterms:modified>
</cp:coreProperties>
</file>